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A9F8" w14:textId="216F9FC1" w:rsidR="00F203F0" w:rsidRDefault="004917EC" w:rsidP="00B807CA">
      <w:pPr>
        <w:rPr>
          <w:rFonts w:cs="Arial"/>
        </w:rPr>
      </w:pPr>
      <w:r>
        <w:rPr>
          <w:rFonts w:cs="Arial"/>
        </w:rPr>
        <w:t>T</w:t>
      </w:r>
      <w:r w:rsidR="007F2CAC">
        <w:rPr>
          <w:rFonts w:cs="Arial"/>
        </w:rPr>
        <w:t xml:space="preserve">his QRG </w:t>
      </w:r>
      <w:r>
        <w:rPr>
          <w:rFonts w:cs="Arial"/>
        </w:rPr>
        <w:t xml:space="preserve">outlines the steps </w:t>
      </w:r>
      <w:r w:rsidR="00BE06E0">
        <w:rPr>
          <w:rFonts w:cs="Arial"/>
        </w:rPr>
        <w:t xml:space="preserve">to add access to a Cost Center and includes instructions </w:t>
      </w:r>
      <w:r>
        <w:rPr>
          <w:rFonts w:cs="Arial"/>
        </w:rPr>
        <w:t xml:space="preserve">to </w:t>
      </w:r>
      <w:r w:rsidR="009A01EA">
        <w:rPr>
          <w:rFonts w:cs="Arial"/>
        </w:rPr>
        <w:t>manage</w:t>
      </w:r>
      <w:r>
        <w:rPr>
          <w:rFonts w:cs="Arial"/>
        </w:rPr>
        <w:t xml:space="preserve"> calendar templates</w:t>
      </w:r>
      <w:r w:rsidR="009A01EA">
        <w:rPr>
          <w:rFonts w:cs="Arial"/>
        </w:rPr>
        <w:t>, including creating, editing, and deleting</w:t>
      </w:r>
      <w:r>
        <w:rPr>
          <w:rFonts w:cs="Arial"/>
        </w:rPr>
        <w:t xml:space="preserve">. This will most often </w:t>
      </w:r>
      <w:proofErr w:type="gramStart"/>
      <w:r>
        <w:rPr>
          <w:rFonts w:cs="Arial"/>
        </w:rPr>
        <w:t>be used</w:t>
      </w:r>
      <w:proofErr w:type="gramEnd"/>
      <w:r>
        <w:rPr>
          <w:rFonts w:cs="Arial"/>
        </w:rPr>
        <w:t xml:space="preserve"> by the Business Office, who is responsible for summer pay calendars.</w:t>
      </w:r>
      <w:r w:rsidR="0064058E">
        <w:rPr>
          <w:rFonts w:cs="Arial"/>
        </w:rPr>
        <w:t xml:space="preserve"> Business Office staff </w:t>
      </w:r>
      <w:proofErr w:type="gramStart"/>
      <w:r w:rsidR="0064058E">
        <w:rPr>
          <w:rFonts w:cs="Arial"/>
        </w:rPr>
        <w:t>are encouraged</w:t>
      </w:r>
      <w:proofErr w:type="gramEnd"/>
      <w:r w:rsidR="0064058E">
        <w:rPr>
          <w:rFonts w:cs="Arial"/>
        </w:rPr>
        <w:t xml:space="preserve"> to proactively </w:t>
      </w:r>
      <w:r w:rsidR="00F203F0">
        <w:rPr>
          <w:rFonts w:cs="Arial"/>
        </w:rPr>
        <w:t>set up the work templates to make entry quicker.</w:t>
      </w:r>
    </w:p>
    <w:p w14:paraId="58D3A9F9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6F7A40" w:rsidRPr="00D80104" w14:paraId="58D3A9FB" w14:textId="77777777" w:rsidTr="004F3C3F">
        <w:tc>
          <w:tcPr>
            <w:tcW w:w="10770" w:type="dxa"/>
            <w:gridSpan w:val="2"/>
            <w:shd w:val="clear" w:color="auto" w:fill="BAA892"/>
            <w:vAlign w:val="center"/>
          </w:tcPr>
          <w:p w14:paraId="58D3A9FA" w14:textId="77777777" w:rsidR="006F7A40" w:rsidRPr="00D80104" w:rsidRDefault="006F7A40" w:rsidP="004F3C3F">
            <w:pPr>
              <w:pStyle w:val="Heading2"/>
              <w:rPr>
                <w:noProof/>
              </w:rPr>
            </w:pPr>
            <w:r>
              <w:rPr>
                <w:noProof/>
              </w:rPr>
              <w:t>Access the Summer Pay Tool</w:t>
            </w:r>
          </w:p>
        </w:tc>
      </w:tr>
      <w:tr w:rsidR="006F7A40" w:rsidRPr="00D80104" w14:paraId="58D3A9FF" w14:textId="77777777" w:rsidTr="00351ADB">
        <w:trPr>
          <w:trHeight w:val="2793"/>
        </w:trPr>
        <w:tc>
          <w:tcPr>
            <w:tcW w:w="3174" w:type="dxa"/>
            <w:shd w:val="clear" w:color="auto" w:fill="auto"/>
            <w:vAlign w:val="center"/>
          </w:tcPr>
          <w:p w14:paraId="58D3A9FC" w14:textId="77777777" w:rsidR="006F7A40" w:rsidRPr="00D80104" w:rsidRDefault="006F7A40" w:rsidP="004F3C3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Visit </w:t>
            </w:r>
            <w:r w:rsidRPr="001E73BF">
              <w:rPr>
                <w:rFonts w:cs="Arial"/>
                <w:b/>
                <w:bCs/>
              </w:rPr>
              <w:t>OneCampu</w:t>
            </w:r>
            <w:r w:rsidRPr="00385869"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Cs/>
              </w:rPr>
              <w:t xml:space="preserve"> and select </w:t>
            </w:r>
            <w:r w:rsidRPr="001E73BF"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/>
                <w:bCs/>
              </w:rPr>
              <w:t>EEMLESS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8D3A9FD" w14:textId="7A99956F" w:rsidR="006F7A40" w:rsidRDefault="007F713C" w:rsidP="004F3C3F">
            <w:pPr>
              <w:spacing w:before="60" w:after="60"/>
              <w:rPr>
                <w:rFonts w:cs="Arial"/>
                <w:bCs/>
              </w:rPr>
            </w:pPr>
            <w:r w:rsidRPr="007F713C">
              <w:rPr>
                <w:b/>
                <w:bCs/>
              </w:rPr>
              <w:t>OneCampus</w:t>
            </w:r>
            <w:r>
              <w:t xml:space="preserve"> </w:t>
            </w:r>
            <w:hyperlink r:id="rId12" w:history="1">
              <w:r w:rsidRPr="006554E2">
                <w:rPr>
                  <w:rStyle w:val="Hyperlink"/>
                  <w:rFonts w:cs="Arial"/>
                  <w:bCs/>
                </w:rPr>
                <w:t>https://one.purdue.edu/</w:t>
              </w:r>
            </w:hyperlink>
            <w:r w:rsidR="006F7A40">
              <w:rPr>
                <w:rFonts w:cs="Arial"/>
                <w:bCs/>
              </w:rPr>
              <w:t xml:space="preserve"> </w:t>
            </w:r>
          </w:p>
          <w:p w14:paraId="4D000603" w14:textId="14F37F34" w:rsidR="007F713C" w:rsidRDefault="007F713C" w:rsidP="004F3C3F">
            <w:pPr>
              <w:spacing w:before="60" w:after="60"/>
              <w:rPr>
                <w:rFonts w:cs="Arial"/>
                <w:bCs/>
              </w:rPr>
            </w:pPr>
          </w:p>
          <w:p w14:paraId="58D3A9FE" w14:textId="79003DDD" w:rsidR="006F7A40" w:rsidRPr="00D80104" w:rsidRDefault="007F713C" w:rsidP="004F3C3F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19524D2F" wp14:editId="0567CE55">
                  <wp:extent cx="3724275" cy="11144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27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A40" w:rsidRPr="00D80104" w14:paraId="58D3AA02" w14:textId="77777777" w:rsidTr="00351ADB">
        <w:trPr>
          <w:trHeight w:val="3675"/>
        </w:trPr>
        <w:tc>
          <w:tcPr>
            <w:tcW w:w="3174" w:type="dxa"/>
            <w:shd w:val="clear" w:color="auto" w:fill="auto"/>
            <w:vAlign w:val="center"/>
          </w:tcPr>
          <w:p w14:paraId="474A1181" w14:textId="77777777" w:rsidR="00CA1DE2" w:rsidRDefault="006F7A40" w:rsidP="004F3C3F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 xml:space="preserve">Log in using </w:t>
            </w:r>
            <w:r w:rsidRPr="00B23897">
              <w:rPr>
                <w:rFonts w:cs="Arial"/>
                <w:b/>
                <w:bCs/>
              </w:rPr>
              <w:t>Purdue Career Account ID</w:t>
            </w:r>
            <w:r>
              <w:rPr>
                <w:rFonts w:cs="Arial"/>
                <w:bCs/>
              </w:rPr>
              <w:t xml:space="preserve"> and </w:t>
            </w:r>
            <w:r w:rsidRPr="0026619F">
              <w:rPr>
                <w:rFonts w:cs="Arial"/>
                <w:b/>
                <w:bCs/>
              </w:rPr>
              <w:t>Password</w:t>
            </w:r>
          </w:p>
          <w:p w14:paraId="1332EA85" w14:textId="77777777" w:rsidR="00CA1DE2" w:rsidRDefault="00CA1DE2" w:rsidP="004F3C3F">
            <w:pPr>
              <w:spacing w:before="60" w:after="60"/>
              <w:rPr>
                <w:rFonts w:cs="Arial"/>
                <w:b/>
                <w:bCs/>
              </w:rPr>
            </w:pPr>
          </w:p>
          <w:p w14:paraId="58D3AA00" w14:textId="75E7447B" w:rsidR="006F7A40" w:rsidRPr="00CA1DE2" w:rsidRDefault="006F7A40" w:rsidP="004F3C3F">
            <w:pPr>
              <w:spacing w:before="60" w:after="60"/>
              <w:rPr>
                <w:rFonts w:cs="Arial"/>
                <w:b/>
                <w:bCs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58D3AA01" w14:textId="77777777" w:rsidR="006F7A40" w:rsidRPr="00D80104" w:rsidRDefault="006F7A40" w:rsidP="004F3C3F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8D3AA87" wp14:editId="58D3AA88">
                  <wp:extent cx="2125980" cy="2099841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417" cy="211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2E6" w:rsidRPr="00D80104" w14:paraId="58D3AA04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58D3AA03" w14:textId="77777777" w:rsidR="002A52E6" w:rsidRPr="007D30FB" w:rsidRDefault="009A01EA" w:rsidP="0027010B">
            <w:pPr>
              <w:pStyle w:val="Heading2"/>
              <w:rPr>
                <w:noProof/>
              </w:rPr>
            </w:pPr>
            <w:r>
              <w:rPr>
                <w:noProof/>
              </w:rPr>
              <w:t>Settings</w:t>
            </w:r>
          </w:p>
        </w:tc>
      </w:tr>
      <w:tr w:rsidR="009A01EA" w:rsidRPr="00D80104" w14:paraId="58D3AA07" w14:textId="77777777" w:rsidTr="00351ADB">
        <w:trPr>
          <w:trHeight w:val="1758"/>
        </w:trPr>
        <w:tc>
          <w:tcPr>
            <w:tcW w:w="3174" w:type="dxa"/>
            <w:shd w:val="clear" w:color="auto" w:fill="auto"/>
            <w:vAlign w:val="center"/>
          </w:tcPr>
          <w:p w14:paraId="58D3AA05" w14:textId="625C7C77" w:rsidR="009A01EA" w:rsidRPr="00D80104" w:rsidRDefault="009A01EA" w:rsidP="005B27CC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Once logged in, the </w:t>
            </w:r>
            <w:r w:rsidRPr="008540EA">
              <w:rPr>
                <w:rFonts w:cs="Arial"/>
                <w:b/>
                <w:bCs/>
              </w:rPr>
              <w:t>Dashboard</w:t>
            </w:r>
            <w:r>
              <w:rPr>
                <w:rFonts w:cs="Arial"/>
                <w:bCs/>
              </w:rPr>
              <w:t xml:space="preserve"> </w:t>
            </w:r>
            <w:proofErr w:type="gramStart"/>
            <w:r>
              <w:rPr>
                <w:rFonts w:cs="Arial"/>
                <w:bCs/>
              </w:rPr>
              <w:t>is displayed</w:t>
            </w:r>
            <w:proofErr w:type="gramEnd"/>
          </w:p>
        </w:tc>
        <w:tc>
          <w:tcPr>
            <w:tcW w:w="7596" w:type="dxa"/>
            <w:shd w:val="clear" w:color="auto" w:fill="auto"/>
            <w:vAlign w:val="center"/>
          </w:tcPr>
          <w:p w14:paraId="58D3AA06" w14:textId="538E2572" w:rsidR="009A01EA" w:rsidRPr="00D80104" w:rsidRDefault="00CA1DE2" w:rsidP="005B27CC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0F3F693F" wp14:editId="0EB55FC5">
                  <wp:extent cx="4640580" cy="226695"/>
                  <wp:effectExtent l="0" t="0" r="762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FEB" w:rsidRPr="00D80104" w14:paraId="58D3AA0A" w14:textId="77777777" w:rsidTr="00351ADB">
        <w:trPr>
          <w:trHeight w:val="1515"/>
        </w:trPr>
        <w:tc>
          <w:tcPr>
            <w:tcW w:w="3174" w:type="dxa"/>
            <w:shd w:val="clear" w:color="auto" w:fill="auto"/>
            <w:vAlign w:val="center"/>
          </w:tcPr>
          <w:p w14:paraId="58D3AA08" w14:textId="419B6AEE" w:rsidR="007F713C" w:rsidRPr="00D80104" w:rsidRDefault="009A01EA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="007F713C" w:rsidRPr="007F713C">
              <w:rPr>
                <w:rFonts w:cs="Arial"/>
                <w:b/>
              </w:rPr>
              <w:t xml:space="preserve">Show </w:t>
            </w:r>
            <w:r w:rsidRPr="007F713C">
              <w:rPr>
                <w:rFonts w:cs="Arial"/>
                <w:b/>
              </w:rPr>
              <w:t>M</w:t>
            </w:r>
            <w:r w:rsidRPr="009A01EA">
              <w:rPr>
                <w:rFonts w:cs="Arial"/>
                <w:b/>
                <w:bCs/>
              </w:rPr>
              <w:t>y Settings</w:t>
            </w:r>
            <w:r w:rsidR="007F713C">
              <w:rPr>
                <w:rFonts w:cs="Arial"/>
                <w:bCs/>
              </w:rPr>
              <w:t xml:space="preserve"> under the name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8D3AA09" w14:textId="0FE2AF11" w:rsidR="007F2CAC" w:rsidRPr="00D80104" w:rsidRDefault="007F713C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0662EAA2" wp14:editId="1BCFF8F5">
                  <wp:extent cx="18764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D3AA0B" w14:textId="77777777" w:rsidR="00A6582E" w:rsidRDefault="00A6582E">
      <w:r>
        <w:br w:type="page"/>
      </w: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BE06E0" w:rsidRPr="00D80104" w14:paraId="58D3AA0D" w14:textId="77777777" w:rsidTr="005B27CC">
        <w:tc>
          <w:tcPr>
            <w:tcW w:w="10770" w:type="dxa"/>
            <w:gridSpan w:val="2"/>
            <w:shd w:val="clear" w:color="auto" w:fill="BAA892"/>
            <w:vAlign w:val="center"/>
          </w:tcPr>
          <w:p w14:paraId="58D3AA0C" w14:textId="59201941" w:rsidR="00BE06E0" w:rsidRDefault="00F203F0" w:rsidP="00F203F0">
            <w:pPr>
              <w:pStyle w:val="Heading2"/>
              <w:rPr>
                <w:noProof/>
              </w:rPr>
            </w:pPr>
            <w:r>
              <w:rPr>
                <w:noProof/>
              </w:rPr>
              <w:lastRenderedPageBreak/>
              <w:t xml:space="preserve">Adding Access to </w:t>
            </w:r>
            <w:r w:rsidR="00BE06E0">
              <w:rPr>
                <w:noProof/>
              </w:rPr>
              <w:t>Cost Center</w:t>
            </w:r>
            <w:r w:rsidR="00F45E41">
              <w:rPr>
                <w:noProof/>
              </w:rPr>
              <w:t>s</w:t>
            </w:r>
          </w:p>
        </w:tc>
      </w:tr>
      <w:tr w:rsidR="00BE06E0" w:rsidRPr="00D80104" w14:paraId="58D3AA12" w14:textId="77777777" w:rsidTr="004953B8">
        <w:tc>
          <w:tcPr>
            <w:tcW w:w="3174" w:type="dxa"/>
            <w:shd w:val="clear" w:color="auto" w:fill="auto"/>
            <w:vAlign w:val="center"/>
          </w:tcPr>
          <w:p w14:paraId="58D3AA0E" w14:textId="77777777" w:rsidR="00BE06E0" w:rsidRDefault="00BE06E0" w:rsidP="00BE06E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the </w:t>
            </w:r>
            <w:r w:rsidRPr="009A01EA">
              <w:rPr>
                <w:rFonts w:cs="Arial"/>
                <w:b/>
                <w:bCs/>
              </w:rPr>
              <w:t xml:space="preserve">Cost </w:t>
            </w:r>
            <w:r w:rsidR="009671C9">
              <w:rPr>
                <w:rFonts w:cs="Arial"/>
                <w:b/>
                <w:bCs/>
              </w:rPr>
              <w:t>Ce</w:t>
            </w:r>
            <w:r>
              <w:rPr>
                <w:rFonts w:cs="Arial"/>
                <w:b/>
                <w:bCs/>
              </w:rPr>
              <w:t>nters</w:t>
            </w:r>
            <w:r>
              <w:rPr>
                <w:rFonts w:cs="Arial"/>
                <w:bCs/>
              </w:rPr>
              <w:t xml:space="preserve"> tab.</w:t>
            </w:r>
          </w:p>
          <w:p w14:paraId="58D3AA0F" w14:textId="77777777" w:rsidR="00BE06E0" w:rsidRDefault="00BE06E0" w:rsidP="00BE06E0">
            <w:pPr>
              <w:spacing w:before="60" w:after="60"/>
              <w:rPr>
                <w:rFonts w:cs="Arial"/>
                <w:bCs/>
              </w:rPr>
            </w:pPr>
          </w:p>
          <w:p w14:paraId="58D3AA10" w14:textId="7457FF1D" w:rsidR="00BE06E0" w:rsidRPr="00D80104" w:rsidRDefault="00CA1DE2" w:rsidP="00BE06E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Highlight a line, </w:t>
            </w:r>
            <w:r w:rsidR="00BE06E0">
              <w:rPr>
                <w:rFonts w:cs="Arial"/>
                <w:bCs/>
              </w:rPr>
              <w:t xml:space="preserve">lick </w:t>
            </w:r>
            <w:r>
              <w:rPr>
                <w:rFonts w:cs="Arial"/>
                <w:bCs/>
              </w:rPr>
              <w:t xml:space="preserve">on </w:t>
            </w:r>
            <w:r w:rsidR="00BE06E0" w:rsidRPr="00A32660">
              <w:rPr>
                <w:rFonts w:cs="Arial"/>
                <w:b/>
                <w:bCs/>
              </w:rPr>
              <w:t>New</w:t>
            </w:r>
            <w:r w:rsidR="00BE06E0"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8D3AA11" w14:textId="2330F112" w:rsidR="00BE06E0" w:rsidRPr="00D80104" w:rsidRDefault="00AF0FEF" w:rsidP="004953B8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279D114A" wp14:editId="4FACFDE0">
                  <wp:extent cx="4640580" cy="1215390"/>
                  <wp:effectExtent l="0" t="0" r="762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21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6E0" w:rsidRPr="00D80104" w14:paraId="58D3AA17" w14:textId="77777777" w:rsidTr="004953B8">
        <w:tc>
          <w:tcPr>
            <w:tcW w:w="3174" w:type="dxa"/>
            <w:shd w:val="clear" w:color="auto" w:fill="auto"/>
            <w:vAlign w:val="center"/>
          </w:tcPr>
          <w:p w14:paraId="0E788183" w14:textId="77777777" w:rsidR="008540AF" w:rsidRDefault="00BE06E0" w:rsidP="004953B8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Enter </w:t>
            </w:r>
            <w:r w:rsidRPr="00BE06E0">
              <w:rPr>
                <w:rFonts w:cs="Arial"/>
                <w:b/>
                <w:bCs/>
              </w:rPr>
              <w:t>Cost Center</w:t>
            </w:r>
            <w:r>
              <w:rPr>
                <w:rFonts w:cs="Arial"/>
                <w:bCs/>
              </w:rPr>
              <w:t xml:space="preserve"> number</w:t>
            </w:r>
            <w:proofErr w:type="gramStart"/>
            <w:r w:rsidR="007F713C">
              <w:rPr>
                <w:rFonts w:cs="Arial"/>
                <w:bCs/>
              </w:rPr>
              <w:t xml:space="preserve">.  </w:t>
            </w:r>
            <w:proofErr w:type="gramEnd"/>
          </w:p>
          <w:p w14:paraId="53DF4384" w14:textId="77777777" w:rsidR="008540AF" w:rsidRDefault="008540AF" w:rsidP="004953B8">
            <w:pPr>
              <w:spacing w:before="60" w:after="60"/>
              <w:rPr>
                <w:rFonts w:cs="Arial"/>
                <w:bCs/>
              </w:rPr>
            </w:pPr>
          </w:p>
          <w:p w14:paraId="58D3AA13" w14:textId="400D28B3" w:rsidR="00BE06E0" w:rsidRDefault="007F713C" w:rsidP="004953B8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An </w:t>
            </w:r>
            <w:r w:rsidR="00EC0343">
              <w:rPr>
                <w:rFonts w:cs="Arial"/>
                <w:bCs/>
              </w:rPr>
              <w:t>asterisk</w:t>
            </w:r>
            <w:r>
              <w:rPr>
                <w:rFonts w:cs="Arial"/>
                <w:bCs/>
              </w:rPr>
              <w:t xml:space="preserve"> * will give access to the full department.</w:t>
            </w:r>
          </w:p>
          <w:p w14:paraId="58D3AA14" w14:textId="77777777" w:rsidR="00BE06E0" w:rsidRDefault="00BE06E0" w:rsidP="004953B8">
            <w:pPr>
              <w:spacing w:before="60" w:after="60"/>
              <w:rPr>
                <w:rFonts w:cs="Arial"/>
                <w:bCs/>
              </w:rPr>
            </w:pPr>
          </w:p>
          <w:p w14:paraId="58D3AA15" w14:textId="77777777" w:rsidR="00BE06E0" w:rsidRPr="00D80104" w:rsidRDefault="00BE06E0" w:rsidP="004953B8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BE06E0">
              <w:rPr>
                <w:rFonts w:cs="Arial"/>
                <w:b/>
                <w:bCs/>
              </w:rPr>
              <w:t>Save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8D3AA16" w14:textId="4500F6D1" w:rsidR="00BE06E0" w:rsidRDefault="008540AF" w:rsidP="004953B8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09790E" wp14:editId="54B748B1">
                  <wp:extent cx="4457700" cy="164782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6E0" w:rsidRPr="00D80104" w14:paraId="58D3AA1A" w14:textId="77777777" w:rsidTr="00351ADB">
        <w:trPr>
          <w:trHeight w:val="2343"/>
        </w:trPr>
        <w:tc>
          <w:tcPr>
            <w:tcW w:w="3174" w:type="dxa"/>
            <w:shd w:val="clear" w:color="auto" w:fill="auto"/>
            <w:vAlign w:val="center"/>
          </w:tcPr>
          <w:p w14:paraId="58D3AA18" w14:textId="77777777" w:rsidR="00BE06E0" w:rsidRPr="00D80104" w:rsidRDefault="00F203F0" w:rsidP="00F203F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Access to t</w:t>
            </w:r>
            <w:r w:rsidR="00BE06E0">
              <w:rPr>
                <w:rFonts w:cs="Arial"/>
                <w:bCs/>
              </w:rPr>
              <w:t>he Cost Center</w:t>
            </w:r>
            <w:r>
              <w:rPr>
                <w:rFonts w:cs="Arial"/>
                <w:bCs/>
              </w:rPr>
              <w:t>(s)</w:t>
            </w:r>
            <w:r w:rsidR="00BE06E0">
              <w:rPr>
                <w:rFonts w:cs="Arial"/>
                <w:bCs/>
              </w:rPr>
              <w:t xml:space="preserve"> </w:t>
            </w:r>
            <w:proofErr w:type="gramStart"/>
            <w:r w:rsidR="00BE06E0">
              <w:rPr>
                <w:rFonts w:cs="Arial"/>
                <w:bCs/>
              </w:rPr>
              <w:t>is added</w:t>
            </w:r>
            <w:proofErr w:type="gramEnd"/>
            <w:r>
              <w:rPr>
                <w:rFonts w:cs="Arial"/>
                <w:bCs/>
              </w:rPr>
              <w:t xml:space="preserve"> for that individual</w:t>
            </w:r>
            <w:r w:rsidR="00BE06E0"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8D3AA19" w14:textId="77777777" w:rsidR="00BE06E0" w:rsidRDefault="00BE06E0" w:rsidP="004953B8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D3AA91" wp14:editId="58D3AA92">
                  <wp:extent cx="4640580" cy="901065"/>
                  <wp:effectExtent l="0" t="0" r="762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6E0" w:rsidRPr="00D80104" w14:paraId="58D3AA1D" w14:textId="77777777" w:rsidTr="00351ADB">
        <w:trPr>
          <w:trHeight w:val="4125"/>
        </w:trPr>
        <w:tc>
          <w:tcPr>
            <w:tcW w:w="3174" w:type="dxa"/>
            <w:shd w:val="clear" w:color="auto" w:fill="auto"/>
            <w:vAlign w:val="center"/>
          </w:tcPr>
          <w:p w14:paraId="58D3AA1B" w14:textId="153B56F6" w:rsidR="00BE06E0" w:rsidRPr="00D80104" w:rsidRDefault="008540AF" w:rsidP="004953B8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Highlight a line, then </w:t>
            </w:r>
            <w:r w:rsidR="00BE06E0">
              <w:rPr>
                <w:rFonts w:cs="Arial"/>
                <w:bCs/>
              </w:rPr>
              <w:t xml:space="preserve">Click </w:t>
            </w:r>
            <w:r w:rsidR="00BE06E0" w:rsidRPr="00BE06E0">
              <w:rPr>
                <w:rFonts w:cs="Arial"/>
                <w:b/>
                <w:bCs/>
              </w:rPr>
              <w:t>Edit</w:t>
            </w:r>
            <w:r w:rsidR="00BE06E0">
              <w:rPr>
                <w:rFonts w:cs="Arial"/>
                <w:bCs/>
              </w:rPr>
              <w:t xml:space="preserve"> or </w:t>
            </w:r>
            <w:r w:rsidR="00BE06E0" w:rsidRPr="00BE06E0">
              <w:rPr>
                <w:rFonts w:cs="Arial"/>
                <w:b/>
                <w:bCs/>
              </w:rPr>
              <w:t>Delete</w:t>
            </w:r>
            <w:r w:rsidR="00BE06E0">
              <w:rPr>
                <w:rFonts w:cs="Arial"/>
                <w:bCs/>
              </w:rPr>
              <w:t xml:space="preserve"> to make changes </w:t>
            </w:r>
            <w:r>
              <w:rPr>
                <w:rFonts w:cs="Arial"/>
                <w:bCs/>
              </w:rPr>
              <w:t xml:space="preserve">on the </w:t>
            </w:r>
            <w:r w:rsidR="00BE06E0">
              <w:rPr>
                <w:rFonts w:cs="Arial"/>
                <w:bCs/>
              </w:rPr>
              <w:t>Cost Center.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8D3AA1C" w14:textId="77777777" w:rsidR="00BE06E0" w:rsidRDefault="00BE06E0" w:rsidP="004953B8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D3AA93" wp14:editId="58D3AA94">
                  <wp:extent cx="4640580" cy="1583055"/>
                  <wp:effectExtent l="0" t="0" r="762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58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D3AA1E" w14:textId="77777777" w:rsidR="00BE06E0" w:rsidRDefault="00BE06E0">
      <w:r>
        <w:br w:type="page"/>
      </w: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A36FEB" w:rsidRPr="00D80104" w14:paraId="58D3AA5B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58D3AA5A" w14:textId="2EC31288" w:rsidR="00A36FEB" w:rsidRPr="00D80104" w:rsidRDefault="00C60A2A" w:rsidP="0027010B">
            <w:pPr>
              <w:pStyle w:val="Heading2"/>
              <w:rPr>
                <w:rFonts w:ascii="Arial" w:hAnsi="Arial"/>
              </w:rPr>
            </w:pPr>
            <w:r>
              <w:lastRenderedPageBreak/>
              <w:t xml:space="preserve"> </w:t>
            </w:r>
            <w:r w:rsidR="009A01EA">
              <w:t xml:space="preserve">Work </w:t>
            </w:r>
            <w:r w:rsidR="00F9434C">
              <w:t xml:space="preserve">Templates </w:t>
            </w:r>
            <w:r w:rsidR="009A01EA">
              <w:t xml:space="preserve">– Create </w:t>
            </w:r>
          </w:p>
        </w:tc>
      </w:tr>
      <w:tr w:rsidR="00FB67D3" w:rsidRPr="00D80104" w14:paraId="58D3AA60" w14:textId="77777777" w:rsidTr="007D30FB">
        <w:tc>
          <w:tcPr>
            <w:tcW w:w="3174" w:type="dxa"/>
            <w:shd w:val="clear" w:color="auto" w:fill="auto"/>
            <w:vAlign w:val="center"/>
          </w:tcPr>
          <w:p w14:paraId="3EFD6F60" w14:textId="53981811" w:rsidR="00F9434C" w:rsidRDefault="00F9434C" w:rsidP="00A3266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Open the Calendar for the Pay period, select the dropdown </w:t>
            </w:r>
            <w:r w:rsidR="001C7510">
              <w:rPr>
                <w:rFonts w:cs="Arial"/>
                <w:bCs/>
              </w:rPr>
              <w:t>option under ED</w:t>
            </w:r>
            <w:r>
              <w:rPr>
                <w:rFonts w:cs="Arial"/>
                <w:bCs/>
              </w:rPr>
              <w:t xml:space="preserve">IT  </w:t>
            </w:r>
          </w:p>
          <w:p w14:paraId="5E5D42BD" w14:textId="77777777" w:rsidR="00F9434C" w:rsidRDefault="00F9434C" w:rsidP="00A32660">
            <w:pPr>
              <w:spacing w:before="60" w:after="60"/>
              <w:rPr>
                <w:rFonts w:cs="Arial"/>
                <w:bCs/>
              </w:rPr>
            </w:pPr>
          </w:p>
          <w:p w14:paraId="58D3AA5C" w14:textId="1B136F0D" w:rsidR="00A32660" w:rsidRDefault="00A32660" w:rsidP="00A3266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the </w:t>
            </w:r>
            <w:r w:rsidR="00F9434C">
              <w:rPr>
                <w:rFonts w:cs="Arial"/>
                <w:b/>
                <w:bCs/>
              </w:rPr>
              <w:t xml:space="preserve">Use </w:t>
            </w:r>
            <w:r w:rsidRPr="00DC5B43">
              <w:rPr>
                <w:rFonts w:cs="Arial"/>
                <w:b/>
                <w:bCs/>
              </w:rPr>
              <w:t>Template</w:t>
            </w:r>
          </w:p>
          <w:p w14:paraId="58D3AA5D" w14:textId="77777777" w:rsidR="00A32660" w:rsidRDefault="00A32660" w:rsidP="00A32660">
            <w:pPr>
              <w:spacing w:before="60" w:after="60"/>
              <w:rPr>
                <w:rFonts w:cs="Arial"/>
                <w:bCs/>
              </w:rPr>
            </w:pPr>
          </w:p>
          <w:p w14:paraId="58D3AA5E" w14:textId="5BCEAC8F" w:rsidR="00FB67D3" w:rsidRPr="00D80104" w:rsidRDefault="00FB67D3" w:rsidP="00A32660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58D3AA5F" w14:textId="44E010A3" w:rsidR="00FB67D3" w:rsidRPr="00D80104" w:rsidRDefault="00F9434C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62EB27D6" wp14:editId="2B38C041">
                  <wp:extent cx="4343400" cy="242887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0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58D3AA65" w14:textId="77777777" w:rsidTr="007D30FB">
        <w:tc>
          <w:tcPr>
            <w:tcW w:w="3174" w:type="dxa"/>
            <w:shd w:val="clear" w:color="auto" w:fill="auto"/>
            <w:vAlign w:val="center"/>
          </w:tcPr>
          <w:p w14:paraId="1A243B80" w14:textId="04E41B1F" w:rsidR="00A8674A" w:rsidRDefault="00A32660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</w:t>
            </w:r>
            <w:r w:rsidR="00A8674A">
              <w:rPr>
                <w:rFonts w:cs="Arial"/>
                <w:bCs/>
              </w:rPr>
              <w:t xml:space="preserve">ither </w:t>
            </w:r>
            <w:r w:rsidR="001C7510">
              <w:rPr>
                <w:rFonts w:cs="Arial"/>
                <w:bCs/>
              </w:rPr>
              <w:t xml:space="preserve">Select the Pre-populated templates </w:t>
            </w:r>
            <w:r w:rsidR="00A8674A">
              <w:rPr>
                <w:rFonts w:cs="Arial"/>
                <w:bCs/>
              </w:rPr>
              <w:t>at the right and/</w:t>
            </w:r>
            <w:r w:rsidR="001C7510">
              <w:rPr>
                <w:rFonts w:cs="Arial"/>
                <w:bCs/>
              </w:rPr>
              <w:t xml:space="preserve">or select </w:t>
            </w:r>
            <w:r w:rsidR="001C7510" w:rsidRPr="00A8674A">
              <w:rPr>
                <w:rFonts w:cs="Arial"/>
                <w:b/>
              </w:rPr>
              <w:t>Add Templ</w:t>
            </w:r>
            <w:r w:rsidR="00F45E41">
              <w:rPr>
                <w:rFonts w:cs="Arial"/>
                <w:b/>
              </w:rPr>
              <w:t>ate</w:t>
            </w:r>
            <w:r w:rsidR="001C7510">
              <w:rPr>
                <w:rFonts w:cs="Arial"/>
                <w:bCs/>
              </w:rPr>
              <w:t xml:space="preserve"> to create your own</w:t>
            </w:r>
            <w:r w:rsidR="00A8674A">
              <w:rPr>
                <w:rFonts w:cs="Arial"/>
                <w:bCs/>
              </w:rPr>
              <w:t xml:space="preserve"> schedule </w:t>
            </w:r>
          </w:p>
          <w:p w14:paraId="58D3AA62" w14:textId="77777777" w:rsidR="00A32660" w:rsidRDefault="00A32660" w:rsidP="00006639">
            <w:pPr>
              <w:spacing w:before="60" w:after="60"/>
              <w:rPr>
                <w:rFonts w:cs="Arial"/>
                <w:bCs/>
              </w:rPr>
            </w:pPr>
          </w:p>
          <w:p w14:paraId="58D3AA63" w14:textId="7D10E637" w:rsidR="00A32660" w:rsidRPr="00D80104" w:rsidRDefault="00A8674A" w:rsidP="00A3266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Click the corresponding radio button to select the appropriate schedule for each day.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6B1C0CF" w14:textId="77777777" w:rsidR="00FB67D3" w:rsidRDefault="001C7510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21D35BD0" wp14:editId="44760604">
                  <wp:extent cx="4640580" cy="2466975"/>
                  <wp:effectExtent l="0" t="0" r="762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53D4D1" w14:textId="27392F85" w:rsidR="001C7510" w:rsidRDefault="001C7510" w:rsidP="00006639">
            <w:pPr>
              <w:spacing w:before="60" w:after="60"/>
              <w:rPr>
                <w:rFonts w:cs="Arial"/>
                <w:bCs/>
              </w:rPr>
            </w:pPr>
          </w:p>
          <w:p w14:paraId="57E0D8C2" w14:textId="67E86357" w:rsidR="001C7510" w:rsidRDefault="001C7510" w:rsidP="00006639">
            <w:pPr>
              <w:spacing w:before="60" w:after="60"/>
              <w:rPr>
                <w:rFonts w:cs="Arial"/>
                <w:bCs/>
              </w:rPr>
            </w:pPr>
          </w:p>
          <w:p w14:paraId="5937EAC7" w14:textId="5136BCE4" w:rsidR="001C7510" w:rsidRDefault="001C7510" w:rsidP="00006639">
            <w:pPr>
              <w:spacing w:before="60" w:after="60"/>
              <w:rPr>
                <w:rFonts w:cs="Arial"/>
                <w:bCs/>
              </w:rPr>
            </w:pPr>
          </w:p>
          <w:p w14:paraId="3BF9668C" w14:textId="700E7AFD" w:rsidR="001C7510" w:rsidRDefault="001C7510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69137C3" wp14:editId="3C153DC9">
                  <wp:extent cx="4640580" cy="4481830"/>
                  <wp:effectExtent l="0" t="0" r="762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448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C53132" w14:textId="77777777" w:rsidR="001C7510" w:rsidRDefault="001C7510" w:rsidP="00006639">
            <w:pPr>
              <w:spacing w:before="60" w:after="60"/>
              <w:rPr>
                <w:rFonts w:cs="Arial"/>
                <w:bCs/>
              </w:rPr>
            </w:pPr>
          </w:p>
          <w:p w14:paraId="58D3AA64" w14:textId="6E18280B" w:rsidR="001C7510" w:rsidRPr="00D80104" w:rsidRDefault="001C7510" w:rsidP="00006639">
            <w:pPr>
              <w:spacing w:before="60" w:after="60"/>
              <w:rPr>
                <w:rFonts w:cs="Arial"/>
                <w:bCs/>
              </w:rPr>
            </w:pPr>
          </w:p>
        </w:tc>
      </w:tr>
      <w:tr w:rsidR="00A32660" w:rsidRPr="00D80104" w14:paraId="58D3AA68" w14:textId="77777777" w:rsidTr="005B27CC">
        <w:tc>
          <w:tcPr>
            <w:tcW w:w="3174" w:type="dxa"/>
            <w:shd w:val="clear" w:color="auto" w:fill="auto"/>
            <w:vAlign w:val="center"/>
          </w:tcPr>
          <w:p w14:paraId="58D3AA66" w14:textId="77777777" w:rsidR="00A32660" w:rsidRPr="00D80104" w:rsidRDefault="00A32660" w:rsidP="005B27CC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Click </w:t>
            </w:r>
            <w:r w:rsidRPr="00DC5B43">
              <w:rPr>
                <w:rFonts w:cs="Arial"/>
                <w:b/>
                <w:bCs/>
              </w:rPr>
              <w:t>Save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8D3AA67" w14:textId="77777777" w:rsidR="00A32660" w:rsidRDefault="00A32660" w:rsidP="005B27CC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D3AAAF" wp14:editId="58D3AAB0">
                  <wp:extent cx="922100" cy="3505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100" cy="35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660" w:rsidRPr="00D80104" w14:paraId="58D3AA7B" w14:textId="77777777" w:rsidTr="005B27CC">
        <w:tc>
          <w:tcPr>
            <w:tcW w:w="10770" w:type="dxa"/>
            <w:gridSpan w:val="2"/>
            <w:shd w:val="clear" w:color="auto" w:fill="D9D9D9" w:themeFill="background1" w:themeFillShade="D9"/>
            <w:vAlign w:val="center"/>
          </w:tcPr>
          <w:p w14:paraId="58D3AA7A" w14:textId="243039E6" w:rsidR="00A32660" w:rsidRPr="00D80104" w:rsidRDefault="00A32660" w:rsidP="005B27CC">
            <w:pPr>
              <w:pStyle w:val="Heading2"/>
              <w:rPr>
                <w:noProof/>
              </w:rPr>
            </w:pPr>
          </w:p>
        </w:tc>
      </w:tr>
    </w:tbl>
    <w:p w14:paraId="58D3AA86" w14:textId="77777777" w:rsidR="00233BF8" w:rsidRPr="00A36FEB" w:rsidRDefault="00233BF8" w:rsidP="00A36FEB">
      <w:pPr>
        <w:tabs>
          <w:tab w:val="left" w:pos="6405"/>
        </w:tabs>
        <w:rPr>
          <w:rFonts w:ascii="Verdana" w:hAnsi="Verdana" w:cs="Arial"/>
        </w:rPr>
      </w:pPr>
    </w:p>
    <w:sectPr w:rsidR="00233BF8" w:rsidRPr="00A36FEB" w:rsidSect="0050766D">
      <w:headerReference w:type="default" r:id="rId25"/>
      <w:footerReference w:type="default" r:id="rId26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AABD" w14:textId="77777777" w:rsidR="007A2865" w:rsidRDefault="007A2865" w:rsidP="00654D65">
      <w:pPr>
        <w:spacing w:after="0"/>
      </w:pPr>
      <w:r>
        <w:separator/>
      </w:r>
    </w:p>
  </w:endnote>
  <w:endnote w:type="continuationSeparator" w:id="0">
    <w:p w14:paraId="58D3AABE" w14:textId="77777777" w:rsidR="007A2865" w:rsidRDefault="007A2865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AAC5" w14:textId="64110051" w:rsidR="002A52E6" w:rsidRPr="0071497E" w:rsidRDefault="002A52E6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>© 20</w:t>
    </w:r>
    <w:r w:rsidR="00BD0F86">
      <w:rPr>
        <w:rFonts w:cs="Arial"/>
        <w:sz w:val="16"/>
        <w:szCs w:val="16"/>
      </w:rPr>
      <w:t>2</w:t>
    </w:r>
    <w:r w:rsidR="00C60A2A">
      <w:rPr>
        <w:rFonts w:cs="Arial"/>
        <w:sz w:val="16"/>
        <w:szCs w:val="16"/>
      </w:rPr>
      <w:t>2</w:t>
    </w:r>
    <w:r w:rsidRPr="0071497E">
      <w:rPr>
        <w:rFonts w:cs="Arial"/>
        <w:sz w:val="16"/>
        <w:szCs w:val="16"/>
      </w:rPr>
      <w:t xml:space="preserve"> Purdue University</w:t>
    </w:r>
  </w:p>
  <w:p w14:paraId="58D3AAC6" w14:textId="1415BADB" w:rsidR="002A52E6" w:rsidRPr="0071497E" w:rsidRDefault="002A52E6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 xml:space="preserve">Last Updated </w:t>
    </w:r>
    <w:r w:rsidR="004917EC">
      <w:rPr>
        <w:rFonts w:cs="Arial"/>
        <w:sz w:val="16"/>
        <w:szCs w:val="16"/>
      </w:rPr>
      <w:t>0</w:t>
    </w:r>
    <w:r w:rsidR="00F45E41">
      <w:rPr>
        <w:rFonts w:cs="Arial"/>
        <w:sz w:val="16"/>
        <w:szCs w:val="16"/>
      </w:rPr>
      <w:t>4</w:t>
    </w:r>
    <w:r w:rsidR="004917EC">
      <w:rPr>
        <w:rFonts w:cs="Arial"/>
        <w:sz w:val="16"/>
        <w:szCs w:val="16"/>
      </w:rPr>
      <w:t>/</w:t>
    </w:r>
    <w:r w:rsidR="00F45E41">
      <w:rPr>
        <w:rFonts w:cs="Arial"/>
        <w:sz w:val="16"/>
        <w:szCs w:val="16"/>
      </w:rPr>
      <w:t>04</w:t>
    </w:r>
    <w:r w:rsidRPr="0071497E">
      <w:rPr>
        <w:rFonts w:cs="Arial"/>
        <w:sz w:val="16"/>
        <w:szCs w:val="16"/>
      </w:rPr>
      <w:t>/</w:t>
    </w:r>
    <w:r w:rsidR="004917EC">
      <w:rPr>
        <w:rFonts w:cs="Arial"/>
        <w:sz w:val="16"/>
        <w:szCs w:val="16"/>
      </w:rPr>
      <w:t>20</w:t>
    </w:r>
    <w:r w:rsidR="00C60A2A">
      <w:rPr>
        <w:rFonts w:cs="Arial"/>
        <w:sz w:val="16"/>
        <w:szCs w:val="16"/>
      </w:rPr>
      <w:t>22</w:t>
    </w:r>
  </w:p>
  <w:p w14:paraId="58D3AAC7" w14:textId="210AAFDA" w:rsidR="002A52E6" w:rsidRPr="005F418F" w:rsidRDefault="002A52E6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941CD3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="00351ADB">
      <w:rPr>
        <w:rFonts w:cs="Arial"/>
        <w:b/>
        <w:noProof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3AABB" w14:textId="77777777" w:rsidR="007A2865" w:rsidRDefault="007A2865" w:rsidP="00654D65">
      <w:pPr>
        <w:spacing w:after="0"/>
      </w:pPr>
      <w:r>
        <w:separator/>
      </w:r>
    </w:p>
  </w:footnote>
  <w:footnote w:type="continuationSeparator" w:id="0">
    <w:p w14:paraId="58D3AABC" w14:textId="77777777" w:rsidR="007A2865" w:rsidRDefault="007A2865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65"/>
      <w:gridCol w:w="7535"/>
    </w:tblGrid>
    <w:tr w:rsidR="002A52E6" w:rsidRPr="00D80104" w14:paraId="58D3AAC3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58D3AABF" w14:textId="77777777" w:rsidR="002A52E6" w:rsidRPr="00D80104" w:rsidRDefault="00956793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58D3AAC8" wp14:editId="58D3AAC9">
                <wp:extent cx="1811655" cy="59245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65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58D3AAC0" w14:textId="7A801C39" w:rsidR="002A52E6" w:rsidRPr="00D80104" w:rsidRDefault="00BD0F86" w:rsidP="00BD0F86">
          <w:pPr>
            <w:pStyle w:val="Heading1"/>
            <w:tabs>
              <w:tab w:val="right" w:pos="7238"/>
            </w:tabs>
            <w:jc w:val="left"/>
            <w:rPr>
              <w:bCs/>
            </w:rPr>
          </w:pPr>
          <w:r>
            <w:tab/>
          </w:r>
          <w:r w:rsidR="002A52E6" w:rsidRPr="00D80104">
            <w:t xml:space="preserve">Quick Reference </w:t>
          </w:r>
          <w:r w:rsidR="00EF7CC0">
            <w:t>Guide</w:t>
          </w:r>
        </w:p>
        <w:p w14:paraId="58D3AAC1" w14:textId="39B0D291" w:rsidR="00D518A1" w:rsidRDefault="009A01EA" w:rsidP="009A01EA">
          <w:pPr>
            <w:pStyle w:val="Title"/>
          </w:pPr>
          <w:r>
            <w:t xml:space="preserve">Managing </w:t>
          </w:r>
          <w:r w:rsidR="00F9434C">
            <w:t xml:space="preserve">Cost Centers and </w:t>
          </w:r>
          <w:r w:rsidR="004917EC">
            <w:t>Template</w:t>
          </w:r>
          <w:r w:rsidR="00F9434C">
            <w:t xml:space="preserve">s </w:t>
          </w:r>
          <w:r w:rsidR="00D518A1">
            <w:t xml:space="preserve">– </w:t>
          </w:r>
        </w:p>
        <w:p w14:paraId="58D3AAC2" w14:textId="77777777" w:rsidR="002A52E6" w:rsidRPr="00D80104" w:rsidRDefault="00D518A1" w:rsidP="009A01EA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>Business Office</w:t>
          </w:r>
        </w:p>
      </w:tc>
    </w:tr>
  </w:tbl>
  <w:p w14:paraId="58D3AAC4" w14:textId="77777777" w:rsidR="002A52E6" w:rsidRPr="002A398A" w:rsidRDefault="00956793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D3AACA" wp14:editId="58D3AACB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90E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65"/>
    <w:rsid w:val="00012E87"/>
    <w:rsid w:val="00016CC6"/>
    <w:rsid w:val="00025876"/>
    <w:rsid w:val="00044910"/>
    <w:rsid w:val="0007250E"/>
    <w:rsid w:val="00080025"/>
    <w:rsid w:val="00086427"/>
    <w:rsid w:val="00090075"/>
    <w:rsid w:val="000A3F3B"/>
    <w:rsid w:val="000C7041"/>
    <w:rsid w:val="000D1E7F"/>
    <w:rsid w:val="00124121"/>
    <w:rsid w:val="00126965"/>
    <w:rsid w:val="00143306"/>
    <w:rsid w:val="00147F5F"/>
    <w:rsid w:val="00157872"/>
    <w:rsid w:val="00162373"/>
    <w:rsid w:val="00180197"/>
    <w:rsid w:val="00194CF7"/>
    <w:rsid w:val="001C7510"/>
    <w:rsid w:val="001D7827"/>
    <w:rsid w:val="001F4121"/>
    <w:rsid w:val="0020089F"/>
    <w:rsid w:val="00215F41"/>
    <w:rsid w:val="00225097"/>
    <w:rsid w:val="00233BF8"/>
    <w:rsid w:val="00234BA3"/>
    <w:rsid w:val="00237E23"/>
    <w:rsid w:val="0024085A"/>
    <w:rsid w:val="002415FC"/>
    <w:rsid w:val="00250B2D"/>
    <w:rsid w:val="00250E9C"/>
    <w:rsid w:val="00252DB6"/>
    <w:rsid w:val="0025402C"/>
    <w:rsid w:val="0027010B"/>
    <w:rsid w:val="00283581"/>
    <w:rsid w:val="002A398A"/>
    <w:rsid w:val="002A52E6"/>
    <w:rsid w:val="002C79EB"/>
    <w:rsid w:val="002D45C7"/>
    <w:rsid w:val="002E2EF4"/>
    <w:rsid w:val="002F1E51"/>
    <w:rsid w:val="003453FF"/>
    <w:rsid w:val="00351726"/>
    <w:rsid w:val="00351ADB"/>
    <w:rsid w:val="00370D05"/>
    <w:rsid w:val="00373A2C"/>
    <w:rsid w:val="003A083D"/>
    <w:rsid w:val="003A2A48"/>
    <w:rsid w:val="003C30B6"/>
    <w:rsid w:val="003C6479"/>
    <w:rsid w:val="00413674"/>
    <w:rsid w:val="004177B6"/>
    <w:rsid w:val="00420F56"/>
    <w:rsid w:val="00435195"/>
    <w:rsid w:val="0044606D"/>
    <w:rsid w:val="00480A1B"/>
    <w:rsid w:val="004917EC"/>
    <w:rsid w:val="004A069D"/>
    <w:rsid w:val="004B408E"/>
    <w:rsid w:val="004C2B94"/>
    <w:rsid w:val="004D56E9"/>
    <w:rsid w:val="004F2DB7"/>
    <w:rsid w:val="0050766D"/>
    <w:rsid w:val="005100AC"/>
    <w:rsid w:val="005245DF"/>
    <w:rsid w:val="005656FD"/>
    <w:rsid w:val="00583DE9"/>
    <w:rsid w:val="005864F4"/>
    <w:rsid w:val="005C3709"/>
    <w:rsid w:val="005C5C86"/>
    <w:rsid w:val="005D301D"/>
    <w:rsid w:val="005F1C7C"/>
    <w:rsid w:val="005F418F"/>
    <w:rsid w:val="006102C8"/>
    <w:rsid w:val="006102D0"/>
    <w:rsid w:val="00611712"/>
    <w:rsid w:val="00622D87"/>
    <w:rsid w:val="0064058E"/>
    <w:rsid w:val="00654D65"/>
    <w:rsid w:val="006643E6"/>
    <w:rsid w:val="00670AAD"/>
    <w:rsid w:val="0069607F"/>
    <w:rsid w:val="006D13BA"/>
    <w:rsid w:val="006E476D"/>
    <w:rsid w:val="006E60AF"/>
    <w:rsid w:val="006F0880"/>
    <w:rsid w:val="006F7A40"/>
    <w:rsid w:val="00705149"/>
    <w:rsid w:val="0071497E"/>
    <w:rsid w:val="007331E4"/>
    <w:rsid w:val="0073327C"/>
    <w:rsid w:val="00746E7E"/>
    <w:rsid w:val="00795D27"/>
    <w:rsid w:val="007A2865"/>
    <w:rsid w:val="007B0E7A"/>
    <w:rsid w:val="007D30FB"/>
    <w:rsid w:val="007D3FBF"/>
    <w:rsid w:val="007F2CAC"/>
    <w:rsid w:val="007F713C"/>
    <w:rsid w:val="008473AC"/>
    <w:rsid w:val="00847F5C"/>
    <w:rsid w:val="008540AF"/>
    <w:rsid w:val="00866C28"/>
    <w:rsid w:val="00881CA1"/>
    <w:rsid w:val="00891AFE"/>
    <w:rsid w:val="008923D7"/>
    <w:rsid w:val="008B61C3"/>
    <w:rsid w:val="008B7B8D"/>
    <w:rsid w:val="008C16E6"/>
    <w:rsid w:val="008E1D9A"/>
    <w:rsid w:val="009215DD"/>
    <w:rsid w:val="00926FA5"/>
    <w:rsid w:val="009330C7"/>
    <w:rsid w:val="0093574B"/>
    <w:rsid w:val="009357FE"/>
    <w:rsid w:val="009371C0"/>
    <w:rsid w:val="00941CD3"/>
    <w:rsid w:val="00944F64"/>
    <w:rsid w:val="009524B3"/>
    <w:rsid w:val="00956210"/>
    <w:rsid w:val="00956563"/>
    <w:rsid w:val="00956793"/>
    <w:rsid w:val="00965170"/>
    <w:rsid w:val="009671C9"/>
    <w:rsid w:val="009A01EA"/>
    <w:rsid w:val="009C43D1"/>
    <w:rsid w:val="009C4C9E"/>
    <w:rsid w:val="009D4A9D"/>
    <w:rsid w:val="009D7DE5"/>
    <w:rsid w:val="009E6409"/>
    <w:rsid w:val="00A00199"/>
    <w:rsid w:val="00A06257"/>
    <w:rsid w:val="00A15876"/>
    <w:rsid w:val="00A1670D"/>
    <w:rsid w:val="00A32660"/>
    <w:rsid w:val="00A36FEB"/>
    <w:rsid w:val="00A41BA9"/>
    <w:rsid w:val="00A41DD4"/>
    <w:rsid w:val="00A47925"/>
    <w:rsid w:val="00A5051B"/>
    <w:rsid w:val="00A57BC5"/>
    <w:rsid w:val="00A60886"/>
    <w:rsid w:val="00A6582E"/>
    <w:rsid w:val="00A65B37"/>
    <w:rsid w:val="00A8674A"/>
    <w:rsid w:val="00AA5B3E"/>
    <w:rsid w:val="00AA717C"/>
    <w:rsid w:val="00AE7834"/>
    <w:rsid w:val="00AF0FEF"/>
    <w:rsid w:val="00AF3B7E"/>
    <w:rsid w:val="00B03079"/>
    <w:rsid w:val="00B07441"/>
    <w:rsid w:val="00B402E2"/>
    <w:rsid w:val="00B51A46"/>
    <w:rsid w:val="00B63AF0"/>
    <w:rsid w:val="00B63E71"/>
    <w:rsid w:val="00B80426"/>
    <w:rsid w:val="00B807CA"/>
    <w:rsid w:val="00B96AD9"/>
    <w:rsid w:val="00BB042E"/>
    <w:rsid w:val="00BD0F86"/>
    <w:rsid w:val="00BE06E0"/>
    <w:rsid w:val="00BE4023"/>
    <w:rsid w:val="00BE62E8"/>
    <w:rsid w:val="00C016C5"/>
    <w:rsid w:val="00C2024F"/>
    <w:rsid w:val="00C21B4B"/>
    <w:rsid w:val="00C22128"/>
    <w:rsid w:val="00C41818"/>
    <w:rsid w:val="00C60A2A"/>
    <w:rsid w:val="00CA1DE2"/>
    <w:rsid w:val="00CB4AAD"/>
    <w:rsid w:val="00CB6D75"/>
    <w:rsid w:val="00CC2E1C"/>
    <w:rsid w:val="00CE193B"/>
    <w:rsid w:val="00CE28E4"/>
    <w:rsid w:val="00CE4ECB"/>
    <w:rsid w:val="00D151F3"/>
    <w:rsid w:val="00D25974"/>
    <w:rsid w:val="00D34F42"/>
    <w:rsid w:val="00D37CA8"/>
    <w:rsid w:val="00D50069"/>
    <w:rsid w:val="00D518A1"/>
    <w:rsid w:val="00D66972"/>
    <w:rsid w:val="00D700A3"/>
    <w:rsid w:val="00D80104"/>
    <w:rsid w:val="00D923B5"/>
    <w:rsid w:val="00D95CC3"/>
    <w:rsid w:val="00D96778"/>
    <w:rsid w:val="00DC5B43"/>
    <w:rsid w:val="00DD159C"/>
    <w:rsid w:val="00DE6E60"/>
    <w:rsid w:val="00DF3E4C"/>
    <w:rsid w:val="00E16FB8"/>
    <w:rsid w:val="00E7436B"/>
    <w:rsid w:val="00E76CCE"/>
    <w:rsid w:val="00E80643"/>
    <w:rsid w:val="00EA03FD"/>
    <w:rsid w:val="00EB13E3"/>
    <w:rsid w:val="00EB3A21"/>
    <w:rsid w:val="00EB54DE"/>
    <w:rsid w:val="00EC0343"/>
    <w:rsid w:val="00EC23C2"/>
    <w:rsid w:val="00EF7CC0"/>
    <w:rsid w:val="00F05C2E"/>
    <w:rsid w:val="00F203F0"/>
    <w:rsid w:val="00F255CE"/>
    <w:rsid w:val="00F347CD"/>
    <w:rsid w:val="00F45E41"/>
    <w:rsid w:val="00F844E9"/>
    <w:rsid w:val="00F9434C"/>
    <w:rsid w:val="00FB0C47"/>
    <w:rsid w:val="00FB1CEF"/>
    <w:rsid w:val="00FB3BE3"/>
    <w:rsid w:val="00FB440A"/>
    <w:rsid w:val="00FB4FD7"/>
    <w:rsid w:val="00FB67D3"/>
    <w:rsid w:val="00FD1266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8D3A9F8"/>
  <w15:docId w15:val="{CED8EB7C-9ECB-4BBC-9B26-BBC09F28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7F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tyles" Target="styles.xml"/><Relationship Id="rId12" Type="http://schemas.openxmlformats.org/officeDocument/2006/relationships/hyperlink" Target="https://one.purdue.edu/" TargetMode="External"/><Relationship Id="rId17" Type="http://schemas.openxmlformats.org/officeDocument/2006/relationships/image" Target="media/image5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09%20-%20Change%20Mgmt,%20Comm,%20Training\03.%20Training%20Standards\Quick%20Reference%20Guide\Quick%20Reference%20Guide%20FullPage%20Template%20v1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64DD69C5AF94F8FC663F47ECE78CF" ma:contentTypeVersion="30" ma:contentTypeDescription="Create a new document." ma:contentTypeScope="" ma:versionID="e0673aa6b6a73fa749e11548274aabea">
  <xsd:schema xmlns:xsd="http://www.w3.org/2001/XMLSchema" xmlns:xs="http://www.w3.org/2001/XMLSchema" xmlns:p="http://schemas.microsoft.com/office/2006/metadata/properties" xmlns:ns2="46ed4b1b-1fa4-4f53-b39f-410087e53c84" targetNamespace="http://schemas.microsoft.com/office/2006/metadata/properties" ma:root="true" ma:fieldsID="c9daf563680718f06aa21899dec8bc5a" ns2:_="">
    <xsd:import namespace="46ed4b1b-1fa4-4f53-b39f-410087e53c8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sponsible_x0020_Org_x0020_Unit" minOccurs="0"/>
                <xsd:element ref="ns2:Category" minOccurs="0"/>
                <xsd:element ref="ns2:Course_x0020__x0023_" minOccurs="0"/>
                <xsd:element ref="ns2:Training_x0020_Category" minOccurs="0"/>
                <xsd:element ref="ns2:Contacts" minOccurs="0"/>
                <xsd:element ref="ns2:Owner_x003a_" minOccurs="0"/>
                <xsd:element ref="ns2:Project" minOccurs="0"/>
                <xsd:element ref="ns2:Workstream" minOccurs="0"/>
                <xsd:element ref="ns2:Needs_x0020_Updated" minOccurs="0"/>
                <xsd:element ref="ns2:Issue_x002f_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4b1b-1fa4-4f53-b39f-410087e53c84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sponsible_x0020_Org_x0020_Unit" ma:index="3" nillable="true" ma:displayName="Responsible Org Unit" ma:list="{8d7c7302-4d3c-4c41-9daf-f3cc8e9ce6c2}" ma:internalName="Responsible_x0020_Org_x0020_Unit" ma:showField="Title" ma:web="11d0b1e5-8565-4ed6-8cc8-51107b1b8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4" nillable="true" ma:displayName="Category" ma:list="{191e1d60-c95f-463c-a58f-a39b2fe5a38c}" ma:internalName="Category" ma:readOnly="false" ma:showField="Title" ma:web="11d0b1e5-8565-4ed6-8cc8-51107b1b8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urse_x0020__x0023_" ma:index="5" nillable="true" ma:displayName="Course #" ma:list="{5aea6892-069d-460e-8f3c-1200e931f629}" ma:internalName="Course_x0020__x0023_" ma:showField="Title" ma:web="11d0b1e5-8565-4ed6-8cc8-51107b1b8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aining_x0020_Category" ma:index="6" nillable="true" ma:displayName="Training Category" ma:list="{b70be2f7-212a-4129-923d-cf34e075edcb}" ma:internalName="Training_x0020_Category" ma:showField="Title" ma:web="11d0b1e5-8565-4ed6-8cc8-51107b1b8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s" ma:index="7" nillable="true" ma:displayName="Contact(s)" ma:list="UserInfo" ma:SharePointGroup="0" ma:internalName="Contac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_x003a_" ma:index="8" nillable="true" ma:displayName="Owner(s)" ma:list="UserInfo" ma:SharePointGroup="0" ma:internalName="Owner_x003a_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" ma:index="15" nillable="true" ma:displayName="Project" ma:internalName="Pro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CM"/>
                    <xsd:enumeration value="EAM"/>
                    <xsd:enumeration value="Finance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Workstream" ma:index="16" nillable="true" ma:displayName="Workstream" ma:format="Dropdown" ma:internalName="Workstream">
      <xsd:simpleType>
        <xsd:restriction base="dms:Choice">
          <xsd:enumeration value="Benefits"/>
          <xsd:enumeration value="Compensation"/>
          <xsd:enumeration value="Learning"/>
          <xsd:enumeration value="Offboarding"/>
          <xsd:enumeration value="Onboarding"/>
          <xsd:enumeration value="Organizational Management"/>
          <xsd:enumeration value="Payroll &amp; Tax"/>
          <xsd:enumeration value="Performance/Goal Management"/>
          <xsd:enumeration value="Position Management"/>
          <xsd:enumeration value="Recruiting"/>
          <xsd:enumeration value="Security Roles &amp; Access"/>
          <xsd:enumeration value="Summer Pay"/>
          <xsd:enumeration value="Time &amp; Time Off/Leaves"/>
        </xsd:restriction>
      </xsd:simpleType>
    </xsd:element>
    <xsd:element name="Needs_x0020_Updated" ma:index="17" nillable="true" ma:displayName="Needs Updated" ma:default="0" ma:internalName="Needs_x0020_Updated">
      <xsd:simpleType>
        <xsd:restriction base="dms:Boolean"/>
      </xsd:simpleType>
    </xsd:element>
    <xsd:element name="Issue_x002f_Comments" ma:index="18" nillable="true" ma:displayName="Issue/Comments" ma:internalName="Issue_x002f_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s xmlns="46ed4b1b-1fa4-4f53-b39f-410087e53c84">
      <UserInfo>
        <DisplayName/>
        <AccountId xsi:nil="true"/>
        <AccountType/>
      </UserInfo>
    </Contacts>
    <Description0 xmlns="46ed4b1b-1fa4-4f53-b39f-410087e53c84" xsi:nil="true"/>
    <Responsible_x0020_Org_x0020_Unit xmlns="46ed4b1b-1fa4-4f53-b39f-410087e53c84">
      <Value>6</Value>
    </Responsible_x0020_Org_x0020_Unit>
    <Category xmlns="46ed4b1b-1fa4-4f53-b39f-410087e53c84">
      <Value>8</Value>
    </Category>
    <Owner_x003a_ xmlns="46ed4b1b-1fa4-4f53-b39f-410087e53c84">
      <UserInfo>
        <DisplayName/>
        <AccountId xsi:nil="true"/>
        <AccountType/>
      </UserInfo>
    </Owner_x003a_>
    <Course_x0020__x0023_ xmlns="46ed4b1b-1fa4-4f53-b39f-410087e53c84">
      <Value>74</Value>
    </Course_x0020__x0023_>
    <Training_x0020_Category xmlns="46ed4b1b-1fa4-4f53-b39f-410087e53c84">
      <Value>18</Value>
    </Training_x0020_Category>
    <Needs_x0020_Updated xmlns="46ed4b1b-1fa4-4f53-b39f-410087e53c84">false</Needs_x0020_Updated>
    <Workstream xmlns="46ed4b1b-1fa4-4f53-b39f-410087e53c84" xsi:nil="true"/>
    <Issue_x002f_Comments xmlns="46ed4b1b-1fa4-4f53-b39f-410087e53c84" xsi:nil="true"/>
    <Project xmlns="46ed4b1b-1fa4-4f53-b39f-410087e53c84">
      <Value>HCM</Value>
    </Project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56862-3DBE-49B7-BAFD-C8FF37FB9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d4b1b-1fa4-4f53-b39f-410087e53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9EA30-835A-4B51-AAA9-0C45AAA399B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6ed4b1b-1fa4-4f53-b39f-410087e53c8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4EED62-A5D8-4651-AAF6-3DF3A6CB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 Reference Guide FullPage Template v1.1</Template>
  <TotalTime>0</TotalTime>
  <Pages>4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 Templates - Business Office QRG</vt:lpstr>
    </vt:vector>
  </TitlesOfParts>
  <Company>Purdue University</Company>
  <LinksUpToDate>false</LinksUpToDate>
  <CharactersWithSpaces>1356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 Templates - Business Office QRG</dc:title>
  <dc:creator>Weatherford, Tiffany LB</dc:creator>
  <cp:lastModifiedBy>Turner-Worden, Diana C</cp:lastModifiedBy>
  <cp:revision>2</cp:revision>
  <cp:lastPrinted>2013-02-01T19:51:00Z</cp:lastPrinted>
  <dcterms:created xsi:type="dcterms:W3CDTF">2022-04-05T01:34:00Z</dcterms:created>
  <dcterms:modified xsi:type="dcterms:W3CDTF">2022-04-05T01:34:00Z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0x010100F0464DD69C5AF94F8FC663F47ECE78CF</vt:lpwstr>
  </property>
</Properties>
</file>